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TablePHPDOCX"/>
        <w:tblW w:w="4951" w:type="pct"/>
        <w:tblLayout w:type="fixed"/>
        <w:tblLook w:val="04A0" w:firstRow="1" w:lastRow="0" w:firstColumn="1" w:lastColumn="0" w:noHBand="0" w:noVBand="1"/>
      </w:tblPr>
      <w:tblGrid>
        <w:gridCol w:w="1188"/>
        <w:gridCol w:w="9720"/>
      </w:tblGrid>
      <w:tr w:rsidR="006B4C88" w:rsidRPr="0094444B" w14:paraId="107EA180" w14:textId="77777777" w:rsidTr="00616D5E">
        <w:tc>
          <w:tcPr>
            <w:tcW w:w="1188" w:type="dxa"/>
            <w:vAlign w:val="center"/>
          </w:tcPr>
          <w:p w14:paraId="6E36B042" w14:textId="4E9CC918" w:rsidR="00C07B1E" w:rsidRPr="0094444B" w:rsidRDefault="0094444B" w:rsidP="000A7FCD">
            <w:pPr>
              <w:rPr>
                <w:color w:val="00A3DD"/>
              </w:rPr>
            </w:pPr>
            <w:r w:rsidRPr="0094444B">
              <w:rPr>
                <w:noProof/>
                <w:color w:val="00A3DD"/>
              </w:rPr>
              <w:drawing>
                <wp:inline distT="0" distB="0" distL="0" distR="0" wp14:anchorId="404AE570" wp14:editId="21EA77C4">
                  <wp:extent cx="640334" cy="640334"/>
                  <wp:effectExtent l="0" t="0" r="0" b="0"/>
                  <wp:docPr id="8" name="Picture 8" descr="Macintosh HD:Applications:MAMP:htdocs:estudio:img:icon_engage_70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Applications:MAMP:htdocs:estudio:img:icon_engage_70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334" cy="64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  <w:vAlign w:val="center"/>
          </w:tcPr>
          <w:p w14:paraId="4314D00F" w14:textId="77777777" w:rsidR="00C07B1E" w:rsidRPr="0094444B" w:rsidRDefault="000A7FCD" w:rsidP="000A7FCD">
            <w:pPr>
              <w:outlineLvl w:val="1"/>
              <w:rPr>
                <w:color w:val="00A3DD"/>
              </w:rPr>
            </w:pPr>
            <w:r w:rsidRPr="0094444B">
              <w:rPr>
                <w:rFonts w:ascii="Helvetica Neue Light" w:hAnsi="Helvetica Neue Light" w:cs="Helvetica Neue Light"/>
                <w:color w:val="00A3DD"/>
                <w:sz w:val="40"/>
              </w:rPr>
              <w:t>Global Goals UNIT ONE - Intro &amp; Demography - Challenge Brief</w:t>
            </w:r>
          </w:p>
        </w:tc>
      </w:tr>
    </w:tbl>
    <w:p w14:paraId="186D7D90" w14:textId="77777777" w:rsidR="00E82261" w:rsidRDefault="00E82261" w:rsidP="00E82261">
      <w:pPr>
        <w:spacing w:after="0"/>
        <w:rPr>
          <w:rFonts w:ascii="Helvetica Neue" w:hAnsi="Helvetica Neue"/>
          <w:color w:val="555555"/>
          <w:sz w:val="24"/>
          <w:szCs w:val="24"/>
        </w:rPr>
      </w:pPr>
    </w:p>
    <w:p>
      <w:pPr>
        <w:pBdr/>
        <w:spacing w:before="300" w:after="150"/>
        <w:ind w:left="0" w:right="0"/>
        <w:jc w:val="center"/>
        <w:outlineLvl w:val="2"/>
      </w:pPr>
      <w:r>
        <w:rPr>
          <w:rFonts w:ascii="helvetica neue light" w:hAnsi="helvetica neue light" w:cs="helvetica neue light"/>
          <w:b/>
          <w:i/>
          <w:color w:val="B22222"/>
          <w:sz w:val="24"/>
        </w:rPr>
        <w:t xml:space="preserve">#GlobalGoals</w:t>
      </w:r>
      <w:hyperlink r:id="rId1661fe18d73b8b" w:history="1">
        <w:r>
          <w:rPr>
            <w:rFonts w:ascii="helvetica neue light" w:hAnsi="helvetica neue light" w:cs="helvetica neue light"/>
            <w:i/>
            <w:color w:val="00A3DD"/>
            <w:sz w:val="24"/>
            <w:u w:val="single"/>
          </w:rPr>
          <w:t xml:space="preserve">End Poverty.Fight Inequality.Tackle
Climate Change</w:t>
        </w:r>
        <w:r>
          <w:rPr>
            <w:rFonts w:ascii="helvetica neue light" w:hAnsi="helvetica neue light" w:cs="helvetica neue light"/>
            <w:color w:val="00A3DD"/>
            <w:sz w:val="24"/>
            <w:u w:val="single"/>
          </w:rPr>
          <w:drawing>
            <wp:inline distT="0" distB="0" distL="0" distR="0">
              <wp:extent cx="0" cy="0"/>
              <wp:docPr id="7220916" name="name1661fe18d73c18" descr="Moving-Goals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oving-Goals.gif"/>
                      <pic:cNvPicPr/>
                    </pic:nvPicPr>
                    <pic:blipFill>
                      <a:blip r:embed="rId1661fe18d73bde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>
      <w:pPr>
        <w:pBdr/>
        <w:spacing w:before="40" w:after="40"/>
        <w:ind w:left="0" w:right="0"/>
        <w:jc w:val="left"/>
      </w:pPr>
      <w:r>
        <w:rPr>
          <w:rFonts w:ascii="helvetica neue light" w:hAnsi="helvetica neue light" w:cs="helvetica neue light"/>
          <w:color w:val="333333"/>
          <w:sz w:val="24"/>
        </w:rPr>
        <w:t xml:space="preserve">Over the next several weeks, we
will be following the advice </w:t>
      </w:r>
      <w:r>
        <w:rPr>
          <w:rFonts w:ascii="helvetica neue light" w:hAnsi="helvetica neue light" w:cs="helvetica neue light"/>
          <w:b/>
          <w:color w:val="333333"/>
          <w:sz w:val="24"/>
        </w:rPr>
        <w:t xml:space="preserve">Mahatma Gandhi</w:t>
      </w:r>
      <w:r>
        <w:rPr>
          <w:rFonts w:ascii="helvetica neue light" w:hAnsi="helvetica neue light" w:cs="helvetica neue light"/>
          <w:color w:val="333333"/>
          <w:sz w:val="24"/>
        </w:rPr>
        <w:t xml:space="preserve"> gave :
"</w:t>
      </w:r>
      <w:r>
        <w:rPr>
          <w:rFonts w:ascii="helvetica neue light" w:hAnsi="helvetica neue light" w:cs="helvetica neue light"/>
          <w:i/>
          <w:color w:val="333333"/>
          <w:sz w:val="24"/>
        </w:rPr>
        <w:t xml:space="preserve">Be the Change You Want to See in the World.</w:t>
      </w:r>
      <w:r>
        <w:rPr>
          <w:rFonts w:ascii="helvetica neue light" w:hAnsi="helvetica neue light" w:cs="helvetica neue light"/>
          <w:color w:val="333333"/>
          <w:sz w:val="24"/>
        </w:rPr>
        <w:t xml:space="preserve">"  We
will begin researching ways we can join a collaborative,
international project to support the </w:t>
      </w:r>
      <w:r>
        <w:rPr>
          <w:rFonts w:ascii="helvetica neue light" w:hAnsi="helvetica neue light" w:cs="helvetica neue light"/>
          <w:b/>
          <w:color w:val="333333"/>
          <w:sz w:val="24"/>
        </w:rPr>
        <w:t xml:space="preserve">United
Nations'</w:t>
      </w:r>
      <w:r>
        <w:rPr>
          <w:rFonts w:ascii="helvetica neue light" w:hAnsi="helvetica neue light" w:cs="helvetica neue light"/>
          <w:color w:val="333333"/>
          <w:sz w:val="24"/>
        </w:rPr>
        <w:t xml:space="preserve"> Global Goals for </w:t>
      </w:r>
      <w:r>
        <w:rPr>
          <w:rFonts w:ascii="helvetica neue light" w:hAnsi="helvetica neue light" w:cs="helvetica neue light"/>
          <w:b/>
          <w:color w:val="333333"/>
          <w:sz w:val="24"/>
        </w:rPr>
        <w:t xml:space="preserve">Sustainable
Development</w:t>
      </w:r>
      <w:r>
        <w:rPr>
          <w:rFonts w:ascii="helvetica neue light" w:hAnsi="helvetica neue light" w:cs="helvetica neue light"/>
          <w:color w:val="333333"/>
          <w:sz w:val="24"/>
        </w:rPr>
        <w:t xml:space="preserve">. The </w:t>
      </w:r>
      <w:r>
        <w:rPr>
          <w:rFonts w:ascii="helvetica neue light" w:hAnsi="helvetica neue light" w:cs="helvetica neue light"/>
          <w:i/>
          <w:color w:val="333333"/>
          <w:sz w:val="24"/>
        </w:rPr>
        <w:t xml:space="preserve">#GlobalGoals</w:t>
      </w:r>
      <w:r>
        <w:rPr>
          <w:rFonts w:ascii="helvetica neue light" w:hAnsi="helvetica neue light" w:cs="helvetica neue light"/>
          <w:color w:val="333333"/>
          <w:sz w:val="24"/>
        </w:rPr>
        <w:t xml:space="preserve"> project is made up
of 17 different agendas to achieve the goals of : ending extreme
poverty , fighting inequalities and tackling climate
change. </w:t>
      </w:r>
    </w:p>
    <w:p>
      <w:pPr>
        <w:pBdr/>
        <w:spacing w:before="40" w:after="40"/>
        <w:ind w:left="0" w:right="0"/>
        <w:jc w:val="left"/>
      </w:pPr>
      <w:r>
        <w:rPr>
          <w:rFonts w:ascii="helvetica neue light" w:hAnsi="helvetica neue light" w:cs="helvetica neue light"/>
          <w:color w:val="333333"/>
          <w:sz w:val="24"/>
        </w:rPr>
        <w:t xml:space="preserve">So, where do we start? We start
by asking ourselves:</w:t>
      </w:r>
    </w:p>
    <w:p>
      <w:pPr>
        <w:pBdr/>
        <w:spacing w:before="40" w:after="40"/>
        <w:ind w:left="0" w:right="0"/>
        <w:jc w:val="left"/>
      </w:pPr>
      <w:r>
        <w:rPr>
          <w:rFonts w:ascii="helvetica neue light" w:hAnsi="helvetica neue light" w:cs="helvetica neue light"/>
          <w:b/>
          <w:color w:val="333333"/>
          <w:sz w:val="24"/>
        </w:rPr>
        <w:t xml:space="preserve">What are the biggest
problems we face worldwide?</w:t>
      </w:r>
    </w:p>
    <w:p>
      <w:pPr>
        <w:pBdr/>
        <w:spacing w:before="40" w:after="40"/>
        <w:ind w:left="0" w:right="0"/>
        <w:jc w:val="left"/>
      </w:pPr>
      <w:r>
        <w:rPr>
          <w:rFonts w:ascii="helvetica neue light" w:hAnsi="helvetica neue light" w:cs="helvetica neue light"/>
          <w:color w:val="333333"/>
          <w:sz w:val="24"/>
        </w:rPr>
        <w:t xml:space="preserve">Once we identify these
"problems", we will work toward finding ways to bring positive
change by aswering:</w:t>
      </w:r>
    </w:p>
    <w:p>
      <w:pPr>
        <w:pBdr/>
        <w:spacing w:before="40" w:after="40"/>
        <w:ind w:left="0" w:right="0"/>
        <w:jc w:val="left"/>
      </w:pPr>
      <w:r>
        <w:rPr>
          <w:rFonts w:ascii="helvetica neue light" w:hAnsi="helvetica neue light" w:cs="helvetica neue light"/>
          <w:b/>
          <w:color w:val="333333"/>
          <w:sz w:val="24"/>
        </w:rPr>
        <w:t xml:space="preserve">How de we as young people
in El Paso, Texas, use our ingenuity, creativity and
resourcefullness to create solutions to some of the world's
problems?</w:t>
      </w:r>
    </w:p>
    <w:p>
      <w:pPr>
        <w:pBdr/>
        <w:spacing w:before="40" w:after="40"/>
        <w:ind w:left="0" w:right="0"/>
        <w:jc w:val="left"/>
      </w:pPr>
      <w:r>
        <w:rPr>
          <w:rFonts w:ascii="helvetica neue light" w:hAnsi="helvetica neue light" w:cs="helvetica neue light"/>
          <w:color w:val="333333"/>
          <w:sz w:val="24"/>
        </w:rPr>
        <w:t xml:space="preserve">We will begin moving toward what
problem your group will bring resolution to starting on October
13th.  Your group will need to accomplish the following
tasks prior to beginning your #GlobalGoals projects:</w:t>
      </w:r>
    </w:p>
    <w:p>
      <w:pPr>
        <w:pStyle w:val="ListParagraphPHPDOCX"/>
        <w:numPr>
          <w:ilvl w:val="0"/>
          <w:numId w:val="95549000"/>
        </w:numPr>
        <w:contextualSpacing/>
      </w:pPr>
    </w:p>
    <w:p>
      <w:pPr>
        <w:pBdr/>
        <w:spacing w:before="40" w:after="40"/>
        <w:ind w:left="0" w:right="0"/>
        <w:jc w:val="left"/>
      </w:pPr>
      <w:r>
        <w:rPr>
          <w:rFonts w:ascii="helvetica neue light" w:hAnsi="helvetica neue light" w:cs="helvetica neue light"/>
          <w:color w:val="333333"/>
          <w:sz w:val="24"/>
        </w:rPr>
        <w:t xml:space="preserve">1) Brainstorm and identify
global, international, regional and even local problems. Relate
each of your "problems" to a #GlobalGoal
agenda.  Determine which of the 17 goals you will
concentrate on.</w:t>
      </w:r>
    </w:p>
    <w:p>
      <w:pPr>
        <w:pStyle w:val="ListParagraphPHPDOCX"/>
        <w:numPr>
          <w:ilvl w:val="0"/>
          <w:numId w:val="95549000"/>
        </w:numPr>
        <w:contextualSpacing/>
      </w:pPr>
    </w:p>
    <w:p>
      <w:pPr>
        <w:pBdr/>
        <w:spacing w:before="40" w:after="40"/>
        <w:ind w:left="0" w:right="0"/>
        <w:jc w:val="left"/>
      </w:pPr>
      <w:r>
        <w:rPr>
          <w:rFonts w:ascii="helvetica neue light" w:hAnsi="helvetica neue light" w:cs="helvetica neue light"/>
          <w:color w:val="333333"/>
          <w:sz w:val="24"/>
        </w:rPr>
        <w:t xml:space="preserve">2) Define and discuss what
</w:t>
      </w:r>
      <w:r>
        <w:rPr>
          <w:rFonts w:ascii="helvetica neue light" w:hAnsi="helvetica neue light" w:cs="helvetica neue light"/>
          <w:b/>
          <w:color w:val="333333"/>
          <w:sz w:val="24"/>
        </w:rPr>
        <w:t xml:space="preserve">sustainable development</w:t>
      </w:r>
      <w:r>
        <w:rPr>
          <w:rFonts w:ascii="helvetica neue light" w:hAnsi="helvetica neue light" w:cs="helvetica neue light"/>
          <w:color w:val="333333"/>
          <w:sz w:val="24"/>
        </w:rPr>
        <w:t xml:space="preserve"> and
</w:t>
      </w:r>
      <w:r>
        <w:rPr>
          <w:rFonts w:ascii="helvetica neue light" w:hAnsi="helvetica neue light" w:cs="helvetica neue light"/>
          <w:b/>
          <w:color w:val="333333"/>
          <w:sz w:val="24"/>
        </w:rPr>
        <w:t xml:space="preserve">demography</w:t>
      </w:r>
      <w:r>
        <w:rPr>
          <w:rFonts w:ascii="helvetica neue light" w:hAnsi="helvetica neue light" w:cs="helvetica neue light"/>
          <w:color w:val="333333"/>
          <w:sz w:val="24"/>
        </w:rPr>
        <w:t xml:space="preserve"> is and how human populations, since the
18th century, have proliferated. </w:t>
      </w:r>
    </w:p>
    <w:p>
      <w:pPr>
        <w:pStyle w:val="ListParagraphPHPDOCX"/>
        <w:numPr>
          <w:ilvl w:val="0"/>
          <w:numId w:val="95549000"/>
        </w:numPr>
        <w:contextualSpacing/>
      </w:pPr>
    </w:p>
    <w:p>
      <w:pPr>
        <w:pBdr/>
        <w:spacing w:before="40" w:after="40"/>
        <w:ind w:left="0" w:right="0"/>
        <w:jc w:val="left"/>
      </w:pPr>
      <w:r>
        <w:rPr>
          <w:rFonts w:ascii="helvetica neue light" w:hAnsi="helvetica neue light" w:cs="helvetica neue light"/>
          <w:color w:val="333333"/>
          <w:sz w:val="24"/>
        </w:rPr>
        <w:t xml:space="preserve">3) We will identify the five
stages of the </w:t>
      </w:r>
      <w:r>
        <w:rPr>
          <w:rFonts w:ascii="helvetica neue light" w:hAnsi="helvetica neue light" w:cs="helvetica neue light"/>
          <w:b/>
          <w:color w:val="333333"/>
          <w:sz w:val="24"/>
        </w:rPr>
        <w:t xml:space="preserve">demographic transition model</w:t>
      </w:r>
      <w:r>
        <w:rPr>
          <w:rFonts w:ascii="helvetica neue light" w:hAnsi="helvetica neue light" w:cs="helvetica neue light"/>
          <w:color w:val="333333"/>
          <w:sz w:val="24"/>
        </w:rPr>
        <w:t xml:space="preserve">. Your
group will compare societies in which you must identify demographic
data. (</w:t>
      </w:r>
      <w:r>
        <w:rPr>
          <w:rFonts w:ascii="helvetica neue light" w:hAnsi="helvetica neue light" w:cs="helvetica neue light"/>
          <w:b/>
          <w:color w:val="333333"/>
          <w:sz w:val="24"/>
        </w:rPr>
        <w:t xml:space="preserve">Population Pyramids</w:t>
      </w:r>
      <w:r>
        <w:rPr>
          <w:rFonts w:ascii="helvetica neue light" w:hAnsi="helvetica neue light" w:cs="helvetica neue light"/>
          <w:color w:val="333333"/>
          <w:sz w:val="24"/>
        </w:rPr>
        <w:t xml:space="preserve">)</w:t>
      </w:r>
    </w:p>
    <w:p>
      <w:pPr>
        <w:pStyle w:val="ListParagraphPHPDOCX"/>
        <w:numPr>
          <w:ilvl w:val="0"/>
          <w:numId w:val="95549000"/>
        </w:numPr>
        <w:contextualSpacing/>
      </w:pPr>
    </w:p>
    <w:p>
      <w:pPr>
        <w:pBdr/>
        <w:spacing w:before="40" w:after="40"/>
        <w:ind w:left="0" w:right="0"/>
        <w:jc w:val="left"/>
      </w:pPr>
      <w:r>
        <w:rPr>
          <w:rFonts w:ascii="helvetica neue light" w:hAnsi="helvetica neue light" w:cs="helvetica neue light"/>
          <w:color w:val="333333"/>
          <w:sz w:val="24"/>
        </w:rPr>
        <w:t xml:space="preserve">4) Demonstrate understanding as
to how and why societies proceed through a sequence of demographic
development. (Hans Rosling Videos) We will define and identify the
significance of index such as </w:t>
      </w:r>
      <w:r>
        <w:rPr>
          <w:rFonts w:ascii="helvetica neue light" w:hAnsi="helvetica neue light" w:cs="helvetica neue light"/>
          <w:b/>
          <w:color w:val="333333"/>
          <w:sz w:val="24"/>
        </w:rPr>
        <w:t xml:space="preserve">replacement rate</w:t>
      </w:r>
      <w:r>
        <w:rPr>
          <w:rFonts w:ascii="helvetica neue light" w:hAnsi="helvetica neue light" w:cs="helvetica neue light"/>
          <w:color w:val="333333"/>
          <w:sz w:val="24"/>
        </w:rPr>
        <w:t xml:space="preserve">,
</w:t>
      </w:r>
      <w:r>
        <w:rPr>
          <w:rFonts w:ascii="helvetica neue light" w:hAnsi="helvetica neue light" w:cs="helvetica neue light"/>
          <w:b/>
          <w:color w:val="333333"/>
          <w:sz w:val="24"/>
        </w:rPr>
        <w:t xml:space="preserve">fertility rate</w:t>
      </w:r>
      <w:r>
        <w:rPr>
          <w:rFonts w:ascii="helvetica neue light" w:hAnsi="helvetica neue light" w:cs="helvetica neue light"/>
          <w:color w:val="333333"/>
          <w:sz w:val="24"/>
        </w:rPr>
        <w:t xml:space="preserve">, and </w:t>
      </w:r>
      <w:r>
        <w:rPr>
          <w:rFonts w:ascii="helvetica neue light" w:hAnsi="helvetica neue light" w:cs="helvetica neue light"/>
          <w:b/>
          <w:color w:val="333333"/>
          <w:sz w:val="24"/>
        </w:rPr>
        <w:t xml:space="preserve">child/infant mortailty
rate</w:t>
      </w:r>
      <w:r>
        <w:rPr>
          <w:rFonts w:ascii="helvetica neue light" w:hAnsi="helvetica neue light" w:cs="helvetica neue light"/>
          <w:color w:val="333333"/>
          <w:sz w:val="24"/>
        </w:rPr>
        <w:t xml:space="preserve">.</w:t>
      </w:r>
    </w:p>
    <w:p>
      <w:pPr>
        <w:pStyle w:val="ListParagraphPHPDOCX"/>
        <w:numPr>
          <w:ilvl w:val="0"/>
          <w:numId w:val="95549000"/>
        </w:numPr>
        <w:contextualSpacing/>
      </w:pPr>
    </w:p>
    <w:p>
      <w:pPr>
        <w:pBdr/>
        <w:spacing w:before="40" w:after="40"/>
        <w:ind w:left="0" w:right="0"/>
        <w:jc w:val="left"/>
      </w:pPr>
      <w:r>
        <w:rPr>
          <w:rFonts w:ascii="helvetica neue light" w:hAnsi="helvetica neue light" w:cs="helvetica neue light"/>
          <w:color w:val="333333"/>
          <w:sz w:val="24"/>
        </w:rPr>
        <w:t xml:space="preserve">5) Look at the Syrian
</w:t>
      </w:r>
      <w:r>
        <w:rPr>
          <w:rFonts w:ascii="helvetica neue light" w:hAnsi="helvetica neue light" w:cs="helvetica neue light"/>
          <w:b/>
          <w:color w:val="333333"/>
          <w:sz w:val="24"/>
        </w:rPr>
        <w:t xml:space="preserve">refugee</w:t>
      </w:r>
      <w:r>
        <w:rPr>
          <w:rFonts w:ascii="helvetica neue light" w:hAnsi="helvetica neue light" w:cs="helvetica neue light"/>
          <w:color w:val="333333"/>
          <w:sz w:val="24"/>
        </w:rPr>
        <w:t xml:space="preserve"> crisis has a case study of how forced
migration effects demographics.</w:t>
      </w:r>
    </w:p>
    <w:sectPr w:rsidR="00CD7F43" w:rsidRPr="005D1512" w:rsidSect="006B4C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650FE" w14:textId="77777777" w:rsidR="006E0FDA" w:rsidRDefault="000A7FCD" w:rsidP="006E0FDA">
      <w:pPr>
        <w:spacing w:after="0" w:line="240" w:lineRule="auto"/>
      </w:pPr>
      <w:r>
        <w:separator/>
      </w:r>
    </w:p>
  </w:endnote>
  <w:endnote w:type="continuationSeparator" w:id="0">
    <w:p w14:paraId="585BCF8C" w14:textId="77777777" w:rsidR="006E0FDA" w:rsidRDefault="000A7FC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814D7" w14:textId="77777777" w:rsidR="00616D5E" w:rsidRDefault="00616D5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ormalTablePHPDOCX"/>
      <w:tblW w:w="5000" w:type="pct"/>
      <w:tblLayout w:type="fixed"/>
      <w:tblLook w:val="04A0" w:firstRow="1" w:lastRow="0" w:firstColumn="1" w:lastColumn="0" w:noHBand="0" w:noVBand="1"/>
    </w:tblPr>
    <w:tblGrid>
      <w:gridCol w:w="475"/>
      <w:gridCol w:w="4835"/>
      <w:gridCol w:w="5706"/>
    </w:tblGrid>
    <w:tr w:rsidR="000A7FCD" w14:paraId="709B07C1" w14:textId="77777777" w:rsidTr="00A45251">
      <w:tc>
        <w:tcPr>
          <w:tcW w:w="558" w:type="dxa"/>
          <w:vAlign w:val="center"/>
        </w:tcPr>
        <w:p w14:paraId="187865AC" w14:textId="77777777" w:rsidR="000A7FCD" w:rsidRDefault="00A45251" w:rsidP="000A7FCD">
          <w:r>
            <w:rPr>
              <w:noProof/>
            </w:rPr>
            <w:drawing>
              <wp:inline distT="0" distB="0" distL="0" distR="0" wp14:anchorId="51F5CA2F" wp14:editId="5D5A45CA">
                <wp:extent cx="241300" cy="241300"/>
                <wp:effectExtent l="0" t="0" r="12700" b="12700"/>
                <wp:docPr id="3" name="Picture 3" descr="Macintosh HD:Applications:MAMP:htdocs:estudio:img:icon_engage_7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intosh HD:Applications:MAMP:htdocs:estudio:img:icon_engage_7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1" w:type="dxa"/>
          <w:vAlign w:val="center"/>
        </w:tcPr>
        <w:p w14:paraId="5DE12DE1" w14:textId="4095F4F2" w:rsidR="000A7FCD" w:rsidRPr="000A7FCD" w:rsidRDefault="00616D5E" w:rsidP="000A7FCD">
          <w:hyperlink r:id="rId2" w:history="1">
            <w:r w:rsidR="000A7FCD" w:rsidRPr="000A7FCD">
              <w:rPr>
                <w:rFonts w:ascii="Helvetica Neue Light" w:hAnsi="Helvetica Neue Light" w:cs="Helvetica Neue Light"/>
                <w:color w:val="00A3DD"/>
                <w:sz w:val="20"/>
              </w:rPr>
              <w:t>engage2learn.org</w:t>
            </w:r>
          </w:hyperlink>
        </w:p>
      </w:tc>
      <w:tc>
        <w:tcPr>
          <w:tcW w:w="7617" w:type="dxa"/>
          <w:vAlign w:val="center"/>
        </w:tcPr>
        <w:p w14:paraId="22AA0BFF" w14:textId="3F634170" w:rsidR="000A7FCD" w:rsidRPr="00A45251" w:rsidRDefault="00616D5E" w:rsidP="000A7FCD">
          <w:pPr>
            <w:pBdr>
              <w:top w:val="nil"/>
              <w:left w:val="nil"/>
              <w:bottom w:val="nil"/>
              <w:right w:val="nil"/>
            </w:pBdr>
            <w:jc w:val="right"/>
            <w:rPr>
              <w:sz w:val="16"/>
            </w:rPr>
          </w:pPr>
          <w:r>
            <w:rPr>
              <w:rFonts w:ascii="Helvetica Neue Light" w:hAnsi="Helvetica Neue Light" w:cs="Helvetica Neue Light"/>
              <w:color w:val="555555"/>
              <w:sz w:val="16"/>
            </w:rPr>
            <w:t>© 2017</w:t>
          </w:r>
          <w:bookmarkStart w:id="0" w:name="_GoBack"/>
          <w:bookmarkEnd w:id="0"/>
          <w:r w:rsidR="000A7FCD" w:rsidRPr="00A45251">
            <w:rPr>
              <w:rFonts w:ascii="Helvetica Neue Light" w:hAnsi="Helvetica Neue Light" w:cs="Helvetica Neue Light"/>
              <w:color w:val="555555"/>
              <w:sz w:val="16"/>
            </w:rPr>
            <w:t xml:space="preserve"> All Rights Reserved.</w:t>
          </w:r>
        </w:p>
      </w:tc>
    </w:tr>
  </w:tbl>
  <w:p w14:paraId="06857A51" w14:textId="77777777" w:rsidR="000A7FCD" w:rsidRDefault="000A7FCD" w:rsidP="000A7FC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F8CC2" w14:textId="77777777" w:rsidR="00616D5E" w:rsidRDefault="00616D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1CBBD" w14:textId="77777777" w:rsidR="006E0FDA" w:rsidRDefault="000A7FCD" w:rsidP="006E0FDA">
      <w:pPr>
        <w:spacing w:after="0" w:line="240" w:lineRule="auto"/>
      </w:pPr>
      <w:r>
        <w:separator/>
      </w:r>
    </w:p>
  </w:footnote>
  <w:footnote w:type="continuationSeparator" w:id="0">
    <w:p w14:paraId="1CC1A069" w14:textId="77777777" w:rsidR="006E0FDA" w:rsidRDefault="000A7FCD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490CA" w14:textId="77777777" w:rsidR="00616D5E" w:rsidRDefault="00616D5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BDC1" w14:textId="77777777" w:rsidR="00616D5E" w:rsidRDefault="00616D5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36778" w14:textId="77777777" w:rsidR="00616D5E" w:rsidRDefault="00616D5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5549000">
    <w:multiLevelType w:val="hybridMultilevel"/>
    <w:lvl w:ilvl="0" w:tplc="372502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5549000">
    <w:abstractNumId w:val="955490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A7FCD"/>
    <w:rsid w:val="000F6147"/>
    <w:rsid w:val="00112029"/>
    <w:rsid w:val="00135412"/>
    <w:rsid w:val="001A2A04"/>
    <w:rsid w:val="00361FF4"/>
    <w:rsid w:val="003B5299"/>
    <w:rsid w:val="004267DF"/>
    <w:rsid w:val="00493A0C"/>
    <w:rsid w:val="004D6B48"/>
    <w:rsid w:val="00531A4E"/>
    <w:rsid w:val="00535F5A"/>
    <w:rsid w:val="00555F58"/>
    <w:rsid w:val="00572816"/>
    <w:rsid w:val="00596CED"/>
    <w:rsid w:val="005D1512"/>
    <w:rsid w:val="005D5729"/>
    <w:rsid w:val="00616D5E"/>
    <w:rsid w:val="006B4C88"/>
    <w:rsid w:val="006E6663"/>
    <w:rsid w:val="008B3AC2"/>
    <w:rsid w:val="008F680D"/>
    <w:rsid w:val="0094444B"/>
    <w:rsid w:val="00A45251"/>
    <w:rsid w:val="00AC197E"/>
    <w:rsid w:val="00B21D59"/>
    <w:rsid w:val="00B9068B"/>
    <w:rsid w:val="00BD419F"/>
    <w:rsid w:val="00C07B1E"/>
    <w:rsid w:val="00C166B8"/>
    <w:rsid w:val="00CD7F43"/>
    <w:rsid w:val="00DF064E"/>
    <w:rsid w:val="00E82261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86C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7F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7F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FCD"/>
  </w:style>
  <w:style w:type="paragraph" w:styleId="Footer">
    <w:name w:val="footer"/>
    <w:basedOn w:val="Normal"/>
    <w:link w:val="FooterChar"/>
    <w:uiPriority w:val="99"/>
    <w:unhideWhenUsed/>
    <w:rsid w:val="000A7F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F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7F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7F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FCD"/>
  </w:style>
  <w:style w:type="paragraph" w:styleId="Footer">
    <w:name w:val="footer"/>
    <w:basedOn w:val="Normal"/>
    <w:link w:val="FooterChar"/>
    <w:uiPriority w:val="99"/>
    <w:unhideWhenUsed/>
    <w:rsid w:val="000A7F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Relationship Id="rId1661fe18d73b8b" Type="http://schemas.openxmlformats.org/officeDocument/2006/relationships/hyperlink" Target="http://cdn.worldslargestlesson.globalgoals.org/2016/08/Moving-Goals.gif" TargetMode="External"/><Relationship Id="rId1661fe18d73bde" Type="http://schemas.openxmlformats.org/officeDocument/2006/relationships/image" Target="media/imgrId1661fe18d73bde.gif"/></Relationships>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engage2learn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8559-9380-C34E-A9A4-9F2C983C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Pflughaupt, Ryan</cp:lastModifiedBy>
  <cp:revision>4</cp:revision>
  <dcterms:created xsi:type="dcterms:W3CDTF">2015-09-25T20:51:00Z</dcterms:created>
  <dcterms:modified xsi:type="dcterms:W3CDTF">2017-05-22T13:41:00Z</dcterms:modified>
</cp:coreProperties>
</file>